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D" w:rsidRDefault="005A7C5D" w:rsidP="005A7C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28"/>
          <w:szCs w:val="28"/>
        </w:rPr>
      </w:pPr>
      <w:r w:rsidRPr="001D7F36">
        <w:rPr>
          <w:rStyle w:val="a5"/>
          <w:b/>
          <w:bCs/>
          <w:color w:val="000000"/>
          <w:sz w:val="28"/>
          <w:szCs w:val="28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</w:t>
      </w:r>
    </w:p>
    <w:p w:rsidR="001D7F36" w:rsidRPr="001D7F36" w:rsidRDefault="001D7F36" w:rsidP="005A7C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Основным мероприятием, которое направлено на определение состояния здоровья, выявления факторов риска развития заболевания и ранней диагностики болезней является ежегодное проведение профилактических осмотров и один раз в 3 года –</w:t>
      </w:r>
      <w:r w:rsidRPr="005A7C5D">
        <w:rPr>
          <w:rStyle w:val="apple-converted-space"/>
          <w:color w:val="000000"/>
        </w:rPr>
        <w:t> </w:t>
      </w:r>
      <w:r w:rsidRPr="005A7C5D">
        <w:rPr>
          <w:rStyle w:val="a4"/>
          <w:color w:val="000000"/>
        </w:rPr>
        <w:t>ДИСПАНСЕРИЗАЦИИ.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Диспансеризация и профилактические осмотры доступны абсолютно всем пациентам любого возраста.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Диспансеризация -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rStyle w:val="a4"/>
          <w:color w:val="000000"/>
        </w:rPr>
        <w:t>Проводится  диспансеризация 1 раз в три года, бесплатно, при наличии паспорта и страхового медицинского полиса. Если Вам в текущем году исполнилось 21; 24; 27; 30; 33; 36; 39; 42; 45; 48; 51; 54; 57; 60; 63; 66; 69; 72; 75; 78; 81; 84; 87; 90; 93; 96; 99 лет Вам нужно пройти  диспансеризацию.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Граждане проходят  диспансеризацию  в медицинской организации по месту жительства.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  диспансеризацию, согласуют с Вами ориентировочную дату (период) прохождения  диспансеризации. В поликлинике организован кабинет медицинской профилактики, подготовлены специалисты.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Диспансеризация  проходит в 2 этапа. Первый визит занимает ориентировочно от 1 до 2 часов. Объем обследования значительно меняется в зависимости от Вашего возраста: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  <w:u w:val="single"/>
        </w:rPr>
        <w:t>Для всех возрастов будет проводиться: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анкетирование – для определения факторов риска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антропометрия (рост, вес, окружность талии, индекс массы тела)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измерение артериального давления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клинический анализ крови, общий холестерин крови, сахар крови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общий анализ мочи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флюорография легких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для женщин – осмотр в смотровом кабинете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определение суммарного сердечно-сосудистого риска для лиц старше 65 лет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ЭКГ (для лиц в возрасте 21 год или ранее не проходивших ЭКГ-исследование, для мужчин в возрасте 35 лет и старше, для женщин в возрасте 45 и старше);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исследование кала на скрытую кровь гражданам в возрасте 45 лет и старше;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УЗИ органов брюшной полости проводится гражданам в возрасте 39 лет и старше;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измерение внутриглазного давления проводится гражданам в возрасте 39 лет и старше;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маммография для женщин в возрасте 39 лет и старше;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- профилактический прием врача-невролога для граждан в возрасте 51 год и старше.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 xml:space="preserve">Если по результатам первого </w:t>
      </w:r>
      <w:r w:rsidR="00CA08C7" w:rsidRPr="005A7C5D">
        <w:rPr>
          <w:color w:val="000000"/>
        </w:rPr>
        <w:t>этапа диспансеризации</w:t>
      </w:r>
      <w:r w:rsidRPr="005A7C5D">
        <w:rPr>
          <w:color w:val="000000"/>
        </w:rPr>
        <w:t> у Вас выявлено подозрение или наличие хронического неинфекционного заболевания или высокий и очень высокий суммарный сердечно-сосудистый риск, врач сообщает Вам об этом и направляет на второй этап диспансеризации, длительность прохождения которого зависит от объема необходимого Вам дополнительного обследования.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 xml:space="preserve">В соответствии со статьей 24 Федерального закона Российской Федерации от 21 ноября 2011 г. № З23-Ф3 "Об основах охраны здоровья граждан в Российской Федерации" работодатели обязаны обеспечивать условия для прохождения работниками медицинских </w:t>
      </w:r>
      <w:r w:rsidRPr="005A7C5D">
        <w:rPr>
          <w:color w:val="000000"/>
        </w:rPr>
        <w:lastRenderedPageBreak/>
        <w:t>осмотров и  диспансеризации, а также беспрепятственно отпускать работников для их прохождения.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Для прохождения первого этапа  диспансеризации желательно прийти в поликлинику утром, натощак.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Взять с собой утреннюю порцию мочи в объеме 100-150 мл. Для анализа мочи нужно собрать среднюю порцию мочи (начать мочеиспускание, а затем через 2-3 секунды подставить емкость для сбора анализа).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Лицам в возрасте 45 лет и старше принести емкость с калом для исследования на скрытую кровь. На емкости с мочой и калом необходимо поместить наклейку со своей фамилией и инициалами.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Если Вы в текущем или предшествующем году проходили медицинские исследования, то возьмите документы, подтверждающие это, и покажите их медицинским работникам перед началом прохождения  диспансеризации.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Объем подготовки для прохождения второго этапа диспансеризации  Вам объяснит врач.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Каждому гражданину, прошедшему  диспансеризацию 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rStyle w:val="a5"/>
          <w:color w:val="000000"/>
        </w:rPr>
        <w:t>Регулярное прохождение  диспансеризации 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  населения  нашей страны или выявить их на ранней стадии развития, когда их лечение наиболее эффективно.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Анкетирование (обязательное) – ПРОВОДИТСЯ  на 1 этапе для определения факторов риска.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rStyle w:val="a5"/>
          <w:color w:val="000000"/>
        </w:rPr>
        <w:t>Если Вы хотите пройти диспансеризацию и застрахованы в системе обязательного медицинского страхования, Вы можете это сделать</w:t>
      </w:r>
      <w:r w:rsidRPr="005A7C5D">
        <w:rPr>
          <w:rStyle w:val="apple-converted-space"/>
          <w:i/>
          <w:iCs/>
          <w:color w:val="000000"/>
        </w:rPr>
        <w:t> </w:t>
      </w:r>
      <w:r w:rsidRPr="005A7C5D">
        <w:rPr>
          <w:rStyle w:val="a4"/>
          <w:i/>
          <w:iCs/>
          <w:color w:val="000000"/>
        </w:rPr>
        <w:t>БЕСПЛАТНО!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rStyle w:val="a4"/>
          <w:color w:val="000000"/>
        </w:rPr>
        <w:t>Ваш участковый врач или медицинская сестра или сотрудник кабинета медицинской  профилактики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 </w:t>
      </w:r>
    </w:p>
    <w:p w:rsidR="005A7C5D" w:rsidRPr="005A7C5D" w:rsidRDefault="005A7C5D" w:rsidP="00CA08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7C5D">
        <w:rPr>
          <w:color w:val="000000"/>
        </w:rPr>
        <w:t>Для обследования и консультирования в рамках диспансеризации Вам с полисом ОМС нужно обратиться в медицинскую организацию по месту жительства (или месту наблюдения «прикрепления») гражданина.</w:t>
      </w:r>
    </w:p>
    <w:p w:rsidR="003C29D9" w:rsidRPr="005A7C5D" w:rsidRDefault="003C29D9" w:rsidP="00CA08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29D9" w:rsidRPr="005A7C5D" w:rsidSect="00977E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D"/>
    <w:rsid w:val="0002355E"/>
    <w:rsid w:val="001D7F36"/>
    <w:rsid w:val="001E1C6B"/>
    <w:rsid w:val="003C29D9"/>
    <w:rsid w:val="00516BBA"/>
    <w:rsid w:val="005A7C5D"/>
    <w:rsid w:val="006004A0"/>
    <w:rsid w:val="00660A4B"/>
    <w:rsid w:val="00977E25"/>
    <w:rsid w:val="00A006B9"/>
    <w:rsid w:val="00CA08C7"/>
    <w:rsid w:val="00F5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27D5D-A5D5-40B9-9818-16078365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C5D"/>
    <w:rPr>
      <w:b/>
      <w:bCs/>
    </w:rPr>
  </w:style>
  <w:style w:type="character" w:styleId="a5">
    <w:name w:val="Emphasis"/>
    <w:basedOn w:val="a0"/>
    <w:uiPriority w:val="20"/>
    <w:qFormat/>
    <w:rsid w:val="005A7C5D"/>
    <w:rPr>
      <w:i/>
      <w:iCs/>
    </w:rPr>
  </w:style>
  <w:style w:type="character" w:customStyle="1" w:styleId="apple-converted-space">
    <w:name w:val="apple-converted-space"/>
    <w:basedOn w:val="a0"/>
    <w:rsid w:val="005A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191">
              <w:marLeft w:val="708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Кириллина</dc:creator>
  <cp:lastModifiedBy>Белякова Янина</cp:lastModifiedBy>
  <cp:revision>4</cp:revision>
  <dcterms:created xsi:type="dcterms:W3CDTF">2021-09-20T14:06:00Z</dcterms:created>
  <dcterms:modified xsi:type="dcterms:W3CDTF">2021-09-24T05:41:00Z</dcterms:modified>
</cp:coreProperties>
</file>